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III EVENTO INTEGRADO PROCIEMA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Redes da Vida, como tudo está conectado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VOCÊ DEVE BAIXAR ESTE TEMPLATE E SÓ DEPOIS DISSO INSERIR AS INFORMAÇÕES.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com no máximo 6 (seis) autores e filiações, resumo, tabelas, gráficos, quadros e referências, deverá ter no mínimo 05 (cinco) e no máximo 10 (dez) páginas. O trabalho deve ser submetido em duas versões, na primeira,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 a identificação dos(as) autores(as)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(apagar estas orientações antes de enviar o trabalho).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analisados pelos pareceristas, os trabalhos deverão ser corrigidos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reenviados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prazo estabelecido, com os dados dos autores,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WORD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para publicação nos Anais do Evento.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 em português: alinhamento centralizado, primeira letra em maiúscula, Times New Roman, tamanho 14, negrito, espaçamento entre linhas simples.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(para versão identificada e para a versão não identificada, retirar)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Deverão estar alinhadas à esquerda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 fonte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Time News Roma, tamanho 11, espaçamento simples.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resumo deve ser breve e informativo, redigido em até 450 palavras, destacando especialmente o objetivo central, os principais resultados e a conclusão do trabalho. Escrito em fonte Time News Roman, tamanho 11 e espaçamento entre linhas simples. Em um resumo não devem constar definições, citações e nem referências.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Palavras-chave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cinco palavras-chave são aceitas. Deverão estar alinhadas à esquerda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 fonte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Times New Roma, tamanho 11, espaçamento simples, separadas por porto. Não repetir palavras que já constam no título do trabalho.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Palavra 1. Palavra 2. Palavra 3.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*Se você for apresentar uma comunicação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científica o trabalho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deverá ter o resumo e também as seções que seguem abaixo.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18">
      <w:pPr>
        <w:spacing w:line="30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deverá ter no mínimo 5 páginas, no máximo, 10 páginas, incluindo referências e anexos.</w:t>
      </w:r>
    </w:p>
    <w:p w:rsidR="00000000" w:rsidDel="00000000" w:rsidP="00000000" w:rsidRDefault="00000000" w:rsidRPr="00000000" w14:paraId="00000019">
      <w:pPr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principal do manuscrito propriamente dito deve ser apresentado em fonte Times New Roman, tamanho 12 e com espaçamento simples entre os parágrafos. O título das seções (ex.: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deverá estar em negrito, com a primeira letra de cada palavra em maiúscula, fonte Times New Roman, tamanho 12, espaçamento entre linhas 1,5 pts e sem espaçamento entre parágrafos. Entre o final de uma seção e o título da outra separar com uma linha.</w:t>
      </w:r>
    </w:p>
    <w:p w:rsidR="00000000" w:rsidDel="00000000" w:rsidP="00000000" w:rsidRDefault="00000000" w:rsidRPr="00000000" w14:paraId="0000001A">
      <w:pPr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 escrita do texto, seguir as normas da ABNT atualizadas. Dividir o texto em seções sem numeração, usando os subtítulos para cada seção. Os trabalhos deverão ser submetidos em arquivo WORD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identificação dos autores. Nessa primeira versão, deverão ser excluídos do texto informações ou menções que possibilitem a identificação dos autores, utilizando o nome Autor (ANO). Após a aprovação tais informações deverão ser incluídas, bem como os nomes e identificação dos autores e salvar em WORD.</w:t>
      </w:r>
    </w:p>
    <w:p w:rsidR="00000000" w:rsidDel="00000000" w:rsidP="00000000" w:rsidRDefault="00000000" w:rsidRPr="00000000" w14:paraId="0000001B">
      <w:pPr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nomear o artigo deve ser utilizado o número do eixo temático, conforme o exemplo: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Eixo_1_Difusão_do_Conhecimento_Científico.docx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Sobre como fazer citações</w:t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ind w:firstLine="284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 a ABNT, em 2023, algumas modificações ocorreram. Sendo assim, solicitamos que os autores consultem o link que colocaremos a seguir.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Citações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Sobre como fazer as referências</w:t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ind w:firstLine="28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principal do manuscrito propriamente dito deve ser apresentado de acordo com formato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ABNT– NBR 6023, de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fonte Times New Roman 12, com espaçamento simples entre os parágrafos e alinhado à esquerda.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Listar, em ordem alfabética, todos os trabalhos mencionados ao longo do texto, inclusive as que foram usadas em figuras e tabelas. Quando houver mais de uma publicação do mesmo autor, deve-se adotar a ordem cronológica, dando prioridade aos trabalhos com autoria única. Nos casos em que tiverem até dois 2 autores, refere-se aos dois, mas a partir de três autores, deve-se usar a expressão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 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Nomes de periódicos podem ser grafados por extenso ou abreviados, desde que padronizados em toda a lista de referências.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160"/>
        </w:tabs>
        <w:spacing w:line="360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maiores informações consulte o link: </w:t>
      </w:r>
    </w:p>
    <w:p w:rsidR="00000000" w:rsidDel="00000000" w:rsidP="00000000" w:rsidRDefault="00000000" w:rsidRPr="00000000" w14:paraId="00000025">
      <w:pPr>
        <w:tabs>
          <w:tab w:val="left" w:leader="none" w:pos="2160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Referências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Livro: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REIS, Dálcio Roberto dos.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Gestão da inovação tecnológica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Barueri: Manole, 2008.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 responsabilidade intelectual: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LANDAU, Luiz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 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Pesquisa em realidade virtual e aumentada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Curitiba: Editora CRV, 2014.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Autoria institucional, disponibilidade e acesso: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OMS - Organização Mundial da Saúde.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Mulheres e saúde: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evidências de hoje: agenda de amanhã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Geneva: OMS, 2009. Disponível em: link. Acesso em: 8 jan. 2019.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E-book e com indicação do número DOI: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RABELLO, L. S.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Promoção da saúde: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construção social de um conceito em perspectiva comparada.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Rio de Janeiro: Fiocruz, 2010.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E-book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220 p. DOI 10.7476/9788575413524. Disponível em: link. Acesso em: 8 jan. 2019. 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Capítulo de livro: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BACHEGA, Karla; ACCETTURI, Eduardo. Transplantes de tecido ósseo no Brasil: uma história segura de sucesso da odontologia.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SANTOS, Paulo Sérgio da Silva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 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Odontologia em transplante de órgãos e tecidos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Curitiba: Editora CRV, 2018. p. 109-127.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Dissertação e Tese: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POLZIN, Ana Caroline Zentil.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Material didático para capacitação de fonoaudiólogos no tratamento das alterações de fala na disfunção velofaríngea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Orientadora: Dra. Luciana Paula Máximo. 2017. 155 f. Dissertação (Mestrado em Distúrbios da Comunicação) - Faculdade de Odontologia de Bauru, Universidade de São Paulo, Bauru, 2017.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Artigo impresso: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MOREIRA, Rafael Saviolo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 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Avaliação anatômica por tomografia computadorizada de feixe cônico da fossa submandibular.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ImplantNewsPerio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p. 239-246, 2018.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Artigo online: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AMARAL, Sueli Angélica do. Marketing da informação: abordagem inovadora para entender o mercado e o negócio da informação.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02122"/>
          <w:sz w:val="24"/>
          <w:szCs w:val="24"/>
          <w:highlight w:val="white"/>
          <w:rtl w:val="0"/>
        </w:rPr>
        <w:t xml:space="preserve">Ciência da Informação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, Brasília, v. 40, n. 1, p. 85-98, jan./abr. 2011. Disponível em: http: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www.scielo.br/scielo.php?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script=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sci_arttext&amp;pid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=S0100-19652011000100007. Acesso em: 20 jan. 2016.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sz w:val="24"/>
          <w:szCs w:val="24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Trabalho apresentado em evento: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color w:val="2021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rtl w:val="0"/>
        </w:rPr>
        <w:t xml:space="preserve">REPA, Luiz. Liberdade comunicativa e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rtl w:val="0"/>
        </w:rPr>
        <w:t xml:space="preserve">forma direito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rtl w:val="0"/>
        </w:rPr>
        <w:t xml:space="preserve">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02122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rtl w:val="0"/>
        </w:rPr>
        <w:t xml:space="preserve">: COLÓQUIO HABERMAS, 11., 2015, Rio de Janeiro.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02122"/>
          <w:sz w:val="24"/>
          <w:szCs w:val="24"/>
          <w:rtl w:val="0"/>
        </w:rPr>
        <w:t xml:space="preserve">Anais eletrônicos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rtl w:val="0"/>
        </w:rPr>
        <w:t xml:space="preserve"> [...] Rio de Janeiro: Salute, 2016. p. 10 - 19. Disponível em: https:coloquiohabermas.files.wordpress.com/2016/03/anais-xi-coloquio-habermas-e-ii-coloquio-de-filosofia-da-informacao1.pdf. Acesso em: 1 jun. 2016.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2021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02122"/>
          <w:sz w:val="24"/>
          <w:szCs w:val="24"/>
          <w:rtl w:val="0"/>
        </w:rPr>
        <w:t xml:space="preserve">As referências também podem ser feitas utilizando o formato APA, conforme disponibilizado pelo link no arquivo. 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color w:val="2021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after="200"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685800</wp:posOffset>
          </wp:positionH>
          <wp:positionV relativeFrom="paragraph">
            <wp:posOffset>-47812</wp:posOffset>
          </wp:positionV>
          <wp:extent cx="1232079" cy="781050"/>
          <wp:effectExtent b="0" l="0" r="0" t="0"/>
          <wp:wrapNone/>
          <wp:docPr descr="Interface gráfica do usuário, Aplicativo&#10;&#10;Descrição gerada automaticamente" id="2" name="image1.png"/>
          <a:graphic>
            <a:graphicData uri="http://schemas.openxmlformats.org/drawingml/2006/picture">
              <pic:pic>
                <pic:nvPicPr>
                  <pic:cNvPr descr="Interface gráfica do usuário, Aplicativo&#10;&#10;Descrição gerada automaticamente" id="0" name="image1.png"/>
                  <pic:cNvPicPr preferRelativeResize="0"/>
                </pic:nvPicPr>
                <pic:blipFill>
                  <a:blip r:embed="rId1"/>
                  <a:srcRect b="-8475" l="-7292" r="-9375" t="-11864"/>
                  <a:stretch>
                    <a:fillRect/>
                  </a:stretch>
                </pic:blipFill>
                <pic:spPr>
                  <a:xfrm>
                    <a:off x="0" y="0"/>
                    <a:ext cx="1232079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2109788</wp:posOffset>
          </wp:positionH>
          <wp:positionV relativeFrom="paragraph">
            <wp:posOffset>9337</wp:posOffset>
          </wp:positionV>
          <wp:extent cx="2065225" cy="675420"/>
          <wp:effectExtent b="0" l="0" r="0" t="0"/>
          <wp:wrapNone/>
          <wp:docPr descr="Diagrama&#10;&#10;Descrição gerada automaticamente" id="4" name="image4.png"/>
          <a:graphic>
            <a:graphicData uri="http://schemas.openxmlformats.org/drawingml/2006/picture">
              <pic:pic>
                <pic:nvPicPr>
                  <pic:cNvPr descr="Diagrama&#10;&#10;Descrição gerada automaticamente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5225" cy="6754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71251</wp:posOffset>
          </wp:positionV>
          <wp:extent cx="466725" cy="542925"/>
          <wp:effectExtent b="0" l="0" r="0" t="0"/>
          <wp:wrapNone/>
          <wp:docPr id="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6725" cy="542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71250</wp:posOffset>
          </wp:positionV>
          <wp:extent cx="1366673" cy="542925"/>
          <wp:effectExtent b="0" l="0" r="0" t="0"/>
          <wp:wrapNone/>
          <wp:docPr descr="Texto, Logotipo, nome da empresa&#10;&#10;Descrição gerada automaticamente" id="5" name="image2.jpg"/>
          <a:graphic>
            <a:graphicData uri="http://schemas.openxmlformats.org/drawingml/2006/picture">
              <pic:pic>
                <pic:nvPicPr>
                  <pic:cNvPr descr="Texto, Logotipo, nome da empresa&#10;&#10;Descrição gerada automaticamente" id="0" name="image2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673" cy="5429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671513</wp:posOffset>
          </wp:positionH>
          <wp:positionV relativeFrom="paragraph">
            <wp:posOffset>-181161</wp:posOffset>
          </wp:positionV>
          <wp:extent cx="1232079" cy="781050"/>
          <wp:effectExtent b="0" l="0" r="0" t="0"/>
          <wp:wrapNone/>
          <wp:docPr descr="Interface gráfica do usuário, Aplicativo&#10;&#10;Descrição gerada automaticamente" id="1" name="image1.png"/>
          <a:graphic>
            <a:graphicData uri="http://schemas.openxmlformats.org/drawingml/2006/picture">
              <pic:pic>
                <pic:nvPicPr>
                  <pic:cNvPr descr="Interface gráfica do usuário, Aplicativo&#10;&#10;Descrição gerada automaticamente" id="0" name="image1.png"/>
                  <pic:cNvPicPr preferRelativeResize="0"/>
                </pic:nvPicPr>
                <pic:blipFill>
                  <a:blip r:embed="rId1"/>
                  <a:srcRect b="-8475" l="-7292" r="-9375" t="-11864"/>
                  <a:stretch>
                    <a:fillRect/>
                  </a:stretch>
                </pic:blipFill>
                <pic:spPr>
                  <a:xfrm>
                    <a:off x="0" y="0"/>
                    <a:ext cx="1232079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2105025</wp:posOffset>
          </wp:positionH>
          <wp:positionV relativeFrom="paragraph">
            <wp:posOffset>-128774</wp:posOffset>
          </wp:positionV>
          <wp:extent cx="2065225" cy="675420"/>
          <wp:effectExtent b="0" l="0" r="0" t="0"/>
          <wp:wrapNone/>
          <wp:docPr descr="Diagrama&#10;&#10;Descrição gerada automaticamente" id="7" name="image4.png"/>
          <a:graphic>
            <a:graphicData uri="http://schemas.openxmlformats.org/drawingml/2006/picture">
              <pic:pic>
                <pic:nvPicPr>
                  <pic:cNvPr descr="Diagrama&#10;&#10;Descrição gerada automaticamente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5225" cy="6754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9526</wp:posOffset>
          </wp:positionH>
          <wp:positionV relativeFrom="paragraph">
            <wp:posOffset>-62099</wp:posOffset>
          </wp:positionV>
          <wp:extent cx="466725" cy="542925"/>
          <wp:effectExtent b="0" l="0" r="0" t="0"/>
          <wp:wrapNone/>
          <wp:docPr id="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6725" cy="542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-66674</wp:posOffset>
          </wp:positionV>
          <wp:extent cx="1366673" cy="542925"/>
          <wp:effectExtent b="0" l="0" r="0" t="0"/>
          <wp:wrapNone/>
          <wp:docPr descr="Texto, Logotipo, nome da empresa&#10;&#10;Descrição gerada automaticamente" id="3" name="image2.jpg"/>
          <a:graphic>
            <a:graphicData uri="http://schemas.openxmlformats.org/drawingml/2006/picture">
              <pic:pic>
                <pic:nvPicPr>
                  <pic:cNvPr descr="Texto, Logotipo, nome da empresa&#10;&#10;Descrição gerada automaticamente" id="0" name="image2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673" cy="5429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left="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</w:p>
  </w:footnote>
  <w:footnote w:id="1">
    <w:p w:rsidR="00000000" w:rsidDel="00000000" w:rsidP="00000000" w:rsidRDefault="00000000" w:rsidRPr="00000000" w14:paraId="0000004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left="8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</w:p>
  </w:footnote>
  <w:footnote w:id="2">
    <w:p w:rsidR="00000000" w:rsidDel="00000000" w:rsidP="00000000" w:rsidRDefault="00000000" w:rsidRPr="00000000" w14:paraId="0000004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left="86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ind w:left="86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ind w:left="86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Universidade Estadual do Sudoeste da Bahia, Departamento de Ciências Biológicas, Vitória da Conquista, Bahia, Brasil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ind w:left="86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*e-mail: sssss@gmail.com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86182" cy="1681163"/>
          <wp:effectExtent b="0" l="0" r="0" t="0"/>
          <wp:docPr id="6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6182" cy="16811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drive.google.com/file/d/18BIu6V4H-QqWJZCtoRPPD8gw4cpiFeGf/view" TargetMode="External"/><Relationship Id="rId8" Type="http://schemas.openxmlformats.org/officeDocument/2006/relationships/hyperlink" Target="https://drive.google.com/file/d/1Nt73TYhzhZTZjHHRmHHyOT1jcXTxGcy8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jpg"/><Relationship Id="rId4" Type="http://schemas.openxmlformats.org/officeDocument/2006/relationships/image" Target="media/image2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jpg"/><Relationship Id="rId4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